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5764D" w14:textId="17DE31D0" w:rsidR="006E0FC2" w:rsidRDefault="006E0FC2">
      <w:pPr>
        <w:rPr>
          <w:lang w:val="en-US"/>
        </w:rPr>
      </w:pPr>
      <w:r>
        <w:rPr>
          <w:lang w:val="en-US"/>
        </w:rPr>
        <w:t>MANAPPURAM 265PE</w:t>
      </w:r>
    </w:p>
    <w:p w14:paraId="0CE5DF96" w14:textId="7CE39044" w:rsidR="006E0FC2" w:rsidRDefault="006E0FC2">
      <w:pPr>
        <w:rPr>
          <w:lang w:val="en-US"/>
        </w:rPr>
      </w:pPr>
      <w:r>
        <w:rPr>
          <w:noProof/>
        </w:rPr>
        <w:drawing>
          <wp:inline distT="0" distB="0" distL="0" distR="0" wp14:anchorId="4122809B" wp14:editId="45AEB52D">
            <wp:extent cx="5731510" cy="2983865"/>
            <wp:effectExtent l="0" t="0" r="2540" b="6985"/>
            <wp:docPr id="9785886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58860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8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58D1A" w14:textId="1B1969B8" w:rsidR="006E0FC2" w:rsidRDefault="006E0FC2" w:rsidP="006E0FC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54603168" w14:textId="1BDE5574" w:rsidR="006E0FC2" w:rsidRPr="006E0FC2" w:rsidRDefault="006E0FC2" w:rsidP="006E0FC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sectPr w:rsidR="006E0FC2" w:rsidRPr="006E0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D44B1"/>
    <w:multiLevelType w:val="hybridMultilevel"/>
    <w:tmpl w:val="FCA283B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20561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FC2"/>
    <w:rsid w:val="004848D6"/>
    <w:rsid w:val="006E0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8EEB6"/>
  <w15:chartTrackingRefBased/>
  <w15:docId w15:val="{89359518-82DE-4ED7-B162-A13D202CA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0F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0F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0FC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0F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0FC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0F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0F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0F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0F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0FC2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0FC2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0FC2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0FC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0FC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0F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0F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0F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0F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0F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E0FC2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0F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E0FC2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E0F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0F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0F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0FC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0F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0FC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0FC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2026-02-04T08:04:00Z</dcterms:created>
  <dcterms:modified xsi:type="dcterms:W3CDTF">2026-02-04T08:09:00Z</dcterms:modified>
</cp:coreProperties>
</file>