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3C2" w:rsidRDefault="00B023C2" w:rsidP="00B023C2">
      <w:r w:rsidRPr="00B023C2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-1270</wp:posOffset>
            </wp:positionH>
            <wp:positionV relativeFrom="paragraph">
              <wp:posOffset>1390898</wp:posOffset>
            </wp:positionV>
            <wp:extent cx="5731241" cy="3737113"/>
            <wp:effectExtent l="0" t="0" r="3175" b="0"/>
            <wp:wrapSquare wrapText="bothSides"/>
            <wp:docPr id="1" name="Picture 1" descr="C:\Users\Welcome\AppData\Local\Packages\AdobeSystemsIncorporated.AdobePhotoshopExpress_mtcwf2zmmt10c\LocalState\Share\Images\AdobeExpressPhotos_d9bb72907a874262bc56e66cb98d2c41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d9bb72907a874262bc56e66cb98d2c41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241" cy="3737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023C2" w:rsidRPr="00B023C2" w:rsidRDefault="00B023C2" w:rsidP="00B023C2"/>
    <w:p w:rsidR="00B023C2" w:rsidRPr="00B023C2" w:rsidRDefault="00B023C2" w:rsidP="00B023C2"/>
    <w:p w:rsidR="00B023C2" w:rsidRDefault="00B023C2" w:rsidP="00B023C2"/>
    <w:p w:rsidR="00B023C2" w:rsidRDefault="00B023C2" w:rsidP="00B023C2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461176</wp:posOffset>
                </wp:positionH>
                <wp:positionV relativeFrom="paragraph">
                  <wp:posOffset>2435722</wp:posOffset>
                </wp:positionV>
                <wp:extent cx="127221" cy="715617"/>
                <wp:effectExtent l="0" t="38100" r="63500" b="2794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221" cy="71561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C94834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36.3pt;margin-top:191.8pt;width:10pt;height:56.3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>
        <w:t>RELIANCE MAY 1460 PE</w:t>
      </w:r>
    </w:p>
    <w:p w:rsidR="00B023C2" w:rsidRDefault="00B023C2" w:rsidP="00B023C2"/>
    <w:p w:rsidR="00B023C2" w:rsidRDefault="00B023C2" w:rsidP="00B023C2">
      <w:proofErr w:type="gramStart"/>
      <w:r>
        <w:t>1.</w:t>
      </w:r>
      <w:r>
        <w:t>Staying</w:t>
      </w:r>
      <w:proofErr w:type="gramEnd"/>
      <w:r>
        <w:t xml:space="preserve"> above the previous swing high signals that bullish momentum remains intact.</w:t>
      </w:r>
    </w:p>
    <w:p w:rsidR="00B023C2" w:rsidRDefault="00B023C2" w:rsidP="00B023C2">
      <w:proofErr w:type="gramStart"/>
      <w:r>
        <w:t>2.</w:t>
      </w:r>
      <w:r>
        <w:t>A</w:t>
      </w:r>
      <w:proofErr w:type="gramEnd"/>
      <w:r>
        <w:t xml:space="preserve"> steady formation of higher highs and higher lows points to a clearly established uptrend.</w:t>
      </w:r>
    </w:p>
    <w:p w:rsidR="00B023C2" w:rsidRPr="00B023C2" w:rsidRDefault="00B023C2" w:rsidP="00B023C2">
      <w:proofErr w:type="gramStart"/>
      <w:r>
        <w:t>3.</w:t>
      </w:r>
      <w:r>
        <w:t>Breaking</w:t>
      </w:r>
      <w:proofErr w:type="gramEnd"/>
      <w:r>
        <w:t xml:space="preserve"> out of a long consolidation phase, especially with rising volume, highlights underlying strength</w:t>
      </w:r>
    </w:p>
    <w:p w:rsidR="00B023C2" w:rsidRPr="00B023C2" w:rsidRDefault="00B023C2" w:rsidP="00B023C2"/>
    <w:p w:rsidR="00B023C2" w:rsidRPr="00B023C2" w:rsidRDefault="00B023C2" w:rsidP="00B023C2"/>
    <w:p w:rsidR="00B023C2" w:rsidRPr="00B023C2" w:rsidRDefault="00B023C2" w:rsidP="00B023C2"/>
    <w:p w:rsidR="00B023C2" w:rsidRPr="00B023C2" w:rsidRDefault="00B023C2" w:rsidP="00B023C2"/>
    <w:p w:rsidR="00B023C2" w:rsidRPr="00B023C2" w:rsidRDefault="00B023C2" w:rsidP="00B023C2"/>
    <w:p w:rsidR="00B023C2" w:rsidRPr="00B023C2" w:rsidRDefault="00B023C2" w:rsidP="00B023C2"/>
    <w:p w:rsidR="00B023C2" w:rsidRPr="00B023C2" w:rsidRDefault="00B023C2" w:rsidP="00B023C2"/>
    <w:p w:rsidR="00B023C2" w:rsidRPr="00B023C2" w:rsidRDefault="00B023C2" w:rsidP="00B023C2"/>
    <w:p w:rsidR="00B023C2" w:rsidRPr="00B023C2" w:rsidRDefault="00B023C2" w:rsidP="00B023C2"/>
    <w:p w:rsidR="00B023C2" w:rsidRPr="00B023C2" w:rsidRDefault="00B023C2" w:rsidP="00B023C2"/>
    <w:p w:rsidR="00B023C2" w:rsidRPr="00B023C2" w:rsidRDefault="00B023C2" w:rsidP="00B023C2"/>
    <w:p w:rsidR="00116EF6" w:rsidRPr="00B023C2" w:rsidRDefault="00116EF6" w:rsidP="00B023C2"/>
    <w:sectPr w:rsidR="00116EF6" w:rsidRPr="00B023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3C2"/>
    <w:rsid w:val="00116EF6"/>
    <w:rsid w:val="00B02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8692BA-2061-49FA-8CA3-87A99806E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2026-05-06T10:03:00Z</dcterms:created>
  <dcterms:modified xsi:type="dcterms:W3CDTF">2026-05-06T10:08:00Z</dcterms:modified>
</cp:coreProperties>
</file>