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94B74" w14:textId="2D73C573" w:rsidR="00D50206" w:rsidRDefault="00D50206">
      <w:pPr>
        <w:rPr>
          <w:lang w:val="en-US"/>
        </w:rPr>
      </w:pPr>
      <w:r>
        <w:rPr>
          <w:lang w:val="en-US"/>
        </w:rPr>
        <w:t xml:space="preserve">CDSL FEB FUT </w:t>
      </w:r>
    </w:p>
    <w:p w14:paraId="229A8716" w14:textId="6B88582A" w:rsidR="00D50206" w:rsidRDefault="00D50206">
      <w:pPr>
        <w:rPr>
          <w:lang w:val="en-US"/>
        </w:rPr>
      </w:pPr>
      <w:r>
        <w:rPr>
          <w:noProof/>
        </w:rPr>
        <w:drawing>
          <wp:inline distT="0" distB="0" distL="0" distR="0" wp14:anchorId="68AB4315" wp14:editId="6CF5900E">
            <wp:extent cx="5731510" cy="2965450"/>
            <wp:effectExtent l="0" t="0" r="2540" b="6350"/>
            <wp:docPr id="732929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9290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CA385" w14:textId="03CD2F60" w:rsidR="00D50206" w:rsidRDefault="00D50206" w:rsidP="00D5020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02BFEAD6" w14:textId="1C1F54AD" w:rsidR="00D50206" w:rsidRDefault="00D50206" w:rsidP="00D5020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9:15 TO 10:00AM PRICE ABOVE THE VWAP </w:t>
      </w:r>
    </w:p>
    <w:p w14:paraId="176CBF95" w14:textId="7A6952D1" w:rsidR="00D50206" w:rsidRPr="00D50206" w:rsidRDefault="00D50206" w:rsidP="00D5020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10 BRICE BELOW THE VWAP </w:t>
      </w:r>
    </w:p>
    <w:sectPr w:rsidR="00D50206" w:rsidRPr="00D502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9825DF"/>
    <w:multiLevelType w:val="hybridMultilevel"/>
    <w:tmpl w:val="7A7436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0158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206"/>
    <w:rsid w:val="00C320DC"/>
    <w:rsid w:val="00D5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7F39C"/>
  <w15:chartTrackingRefBased/>
  <w15:docId w15:val="{FC35AAB5-57D8-4564-966D-00A044089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02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2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2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2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2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2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2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2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2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20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20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20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20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20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2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2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2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2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2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5020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2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5020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502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2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02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2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2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2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20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2026-02-12T05:13:00Z</dcterms:created>
  <dcterms:modified xsi:type="dcterms:W3CDTF">2026-02-12T05:14:00Z</dcterms:modified>
</cp:coreProperties>
</file>