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A68" w:rsidRDefault="00380A68" w:rsidP="00380A68">
      <w:bookmarkStart w:id="0" w:name="_GoBack"/>
      <w:bookmarkEnd w:id="0"/>
    </w:p>
    <w:p w:rsidR="00380A68" w:rsidRDefault="00380A68" w:rsidP="00380A68">
      <w:r w:rsidRPr="00380A68"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6E192D5C" wp14:editId="56EE1908">
            <wp:simplePos x="0" y="0"/>
            <wp:positionH relativeFrom="margin">
              <wp:posOffset>-55824</wp:posOffset>
            </wp:positionH>
            <wp:positionV relativeFrom="paragraph">
              <wp:posOffset>532682</wp:posOffset>
            </wp:positionV>
            <wp:extent cx="5438140" cy="3514090"/>
            <wp:effectExtent l="0" t="0" r="0" b="0"/>
            <wp:wrapSquare wrapText="bothSides"/>
            <wp:docPr id="1" name="Picture 1" descr="C:\Users\Welcome\AppData\Local\Packages\AdobeSystemsIncorporated.AdobePhotoshopExpress_mtcwf2zmmt10c\LocalState\Share\Images\AdobeExpressPhotos_1cf5e6178abf44b791e7c01d999e181e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1cf5e6178abf44b791e7c01d999e181e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14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IN"/>
        </w:rPr>
        <w:t>HINDZINC MAY 670 CE</w:t>
      </w:r>
    </w:p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Pr="00380A68" w:rsidRDefault="005C65F7" w:rsidP="00380A68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594616" wp14:editId="2BE2A24B">
                <wp:simplePos x="0" y="0"/>
                <wp:positionH relativeFrom="column">
                  <wp:posOffset>611809</wp:posOffset>
                </wp:positionH>
                <wp:positionV relativeFrom="paragraph">
                  <wp:posOffset>10823</wp:posOffset>
                </wp:positionV>
                <wp:extent cx="254828" cy="230533"/>
                <wp:effectExtent l="38100" t="0" r="31115" b="5524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828" cy="2305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A381A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8.15pt;margin-top:.85pt;width:20.05pt;height:18.1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" strokecolor="#ed7d31 [3205]" strokeweight=".5pt">
                <v:stroke endarrow="block" joinstyle="miter"/>
              </v:shape>
            </w:pict>
          </mc:Fallback>
        </mc:AlternateContent>
      </w:r>
    </w:p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Pr="00380A68" w:rsidRDefault="00380A68" w:rsidP="00380A68"/>
    <w:p w:rsidR="00380A68" w:rsidRDefault="00380A68" w:rsidP="00380A68"/>
    <w:p w:rsidR="00380A68" w:rsidRDefault="00380A68" w:rsidP="00380A68">
      <w:proofErr w:type="gramStart"/>
      <w:r>
        <w:t>1.</w:t>
      </w:r>
      <w:r>
        <w:t>Consolidation</w:t>
      </w:r>
      <w:proofErr w:type="gramEnd"/>
      <w:r>
        <w:t xml:space="preserve"> beneath resistance often sets the stage for a breakout attempt.</w:t>
      </w:r>
    </w:p>
    <w:p w:rsidR="00380A68" w:rsidRDefault="00380A68" w:rsidP="00380A68">
      <w:proofErr w:type="gramStart"/>
      <w:r>
        <w:t>2.</w:t>
      </w:r>
      <w:r>
        <w:t>Holding</w:t>
      </w:r>
      <w:proofErr w:type="gramEnd"/>
      <w:r>
        <w:t xml:space="preserve"> above the opening range high suggests intraday strength.</w:t>
      </w:r>
    </w:p>
    <w:p w:rsidR="003677DB" w:rsidRPr="00380A68" w:rsidRDefault="00380A68" w:rsidP="00380A68">
      <w:proofErr w:type="gramStart"/>
      <w:r>
        <w:t>3.</w:t>
      </w:r>
      <w:r>
        <w:t>Absorbing</w:t>
      </w:r>
      <w:proofErr w:type="gramEnd"/>
      <w:r>
        <w:t xml:space="preserve"> selling pressure near resistance indicates hidden buying strength.</w:t>
      </w:r>
    </w:p>
    <w:sectPr w:rsidR="003677DB" w:rsidRPr="00380A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A68"/>
    <w:rsid w:val="003677DB"/>
    <w:rsid w:val="00380A68"/>
    <w:rsid w:val="005C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58963E-2C7C-41DE-AFB5-CCB9582C9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2</cp:revision>
  <dcterms:created xsi:type="dcterms:W3CDTF">2026-05-12T10:13:00Z</dcterms:created>
  <dcterms:modified xsi:type="dcterms:W3CDTF">2026-05-12T10:23:00Z</dcterms:modified>
</cp:coreProperties>
</file>