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F71A4" w14:textId="52651EE1" w:rsidR="005D0470" w:rsidRDefault="005D0470">
      <w:pPr>
        <w:rPr>
          <w:lang w:val="en-US"/>
        </w:rPr>
      </w:pPr>
      <w:r>
        <w:rPr>
          <w:lang w:val="en-US"/>
        </w:rPr>
        <w:t xml:space="preserve">NAUKRI MAR 960CE </w:t>
      </w:r>
    </w:p>
    <w:p w14:paraId="769908DD" w14:textId="7F1806A8" w:rsidR="005D0470" w:rsidRDefault="005D0470">
      <w:pPr>
        <w:rPr>
          <w:lang w:val="en-US"/>
        </w:rPr>
      </w:pPr>
      <w:r>
        <w:rPr>
          <w:noProof/>
        </w:rPr>
        <w:drawing>
          <wp:inline distT="0" distB="0" distL="0" distR="0" wp14:anchorId="57C46A38" wp14:editId="7E870619">
            <wp:extent cx="5731510" cy="2865755"/>
            <wp:effectExtent l="0" t="0" r="2540" b="0"/>
            <wp:docPr id="19470192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01920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BD6F3" w14:textId="71CD1D1B" w:rsidR="005D0470" w:rsidRDefault="005D0470" w:rsidP="005D047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6358E763" w14:textId="230401D3" w:rsidR="005D0470" w:rsidRDefault="005D0470" w:rsidP="005D047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44808563" w14:textId="77777777" w:rsidR="005D0470" w:rsidRPr="005D0470" w:rsidRDefault="005D0470" w:rsidP="005D0470">
      <w:pPr>
        <w:pStyle w:val="ListParagraph"/>
        <w:rPr>
          <w:lang w:val="en-US"/>
        </w:rPr>
      </w:pPr>
    </w:p>
    <w:sectPr w:rsidR="005D0470" w:rsidRPr="005D04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486D3D"/>
    <w:multiLevelType w:val="hybridMultilevel"/>
    <w:tmpl w:val="6F36054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347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470"/>
    <w:rsid w:val="005D0470"/>
    <w:rsid w:val="006D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1B1FF"/>
  <w15:chartTrackingRefBased/>
  <w15:docId w15:val="{A9917B21-EF23-4179-94F8-209F4ACAB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04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04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04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04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04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04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04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04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04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0470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0470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0470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047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047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04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04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04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04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04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D047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04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D047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D04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04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04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047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04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047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047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2026-03-13T09:50:00Z</dcterms:created>
  <dcterms:modified xsi:type="dcterms:W3CDTF">2026-03-13T09:51:00Z</dcterms:modified>
</cp:coreProperties>
</file>