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DA870" w14:textId="5F752CBF" w:rsidR="008758D2" w:rsidRDefault="008758D2">
      <w:pPr>
        <w:rPr>
          <w:lang w:val="en-US"/>
        </w:rPr>
      </w:pPr>
      <w:r>
        <w:rPr>
          <w:lang w:val="en-US"/>
        </w:rPr>
        <w:t xml:space="preserve">NIFTY 23200PE MAR </w:t>
      </w:r>
    </w:p>
    <w:p w14:paraId="5F1B15E4" w14:textId="7FB36BD7" w:rsidR="008758D2" w:rsidRDefault="008758D2">
      <w:pPr>
        <w:rPr>
          <w:lang w:val="en-US"/>
        </w:rPr>
      </w:pPr>
      <w:r>
        <w:rPr>
          <w:noProof/>
        </w:rPr>
        <w:drawing>
          <wp:inline distT="0" distB="0" distL="0" distR="0" wp14:anchorId="213D15E3" wp14:editId="2A7AA259">
            <wp:extent cx="5731510" cy="2865755"/>
            <wp:effectExtent l="0" t="0" r="2540" b="0"/>
            <wp:docPr id="7603776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3776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6D952" w14:textId="2D67D1BD" w:rsidR="008758D2" w:rsidRDefault="008758D2" w:rsidP="008758D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4CEF1D64" w14:textId="38D1165D" w:rsidR="008758D2" w:rsidRDefault="008758D2" w:rsidP="008758D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52C4A3C9" w14:textId="06DAA5BC" w:rsidR="008758D2" w:rsidRPr="008758D2" w:rsidRDefault="008758D2" w:rsidP="008758D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sectPr w:rsidR="008758D2" w:rsidRPr="008758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932C46"/>
    <w:multiLevelType w:val="hybridMultilevel"/>
    <w:tmpl w:val="521E987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98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8D2"/>
    <w:rsid w:val="008758D2"/>
    <w:rsid w:val="00C34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84E66"/>
  <w15:chartTrackingRefBased/>
  <w15:docId w15:val="{1BE36A57-2BE6-42D9-9DE9-2CEAB7FF6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58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58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58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58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58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58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58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58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58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58D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58D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58D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58D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58D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58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58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58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58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58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758D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58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758D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758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58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58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58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58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58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58D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2026-03-16T10:04:00Z</dcterms:created>
  <dcterms:modified xsi:type="dcterms:W3CDTF">2026-03-16T10:05:00Z</dcterms:modified>
</cp:coreProperties>
</file>