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95C0E" w14:textId="6B169DBE" w:rsidR="00813CB1" w:rsidRDefault="00813CB1">
      <w:pPr>
        <w:rPr>
          <w:lang w:val="en-US"/>
        </w:rPr>
      </w:pPr>
      <w:r>
        <w:rPr>
          <w:lang w:val="en-US"/>
        </w:rPr>
        <w:t>IDFCFIRST FEB 82PE</w:t>
      </w:r>
    </w:p>
    <w:p w14:paraId="5EBB740A" w14:textId="5C81C3EC" w:rsidR="00813CB1" w:rsidRDefault="00813CB1">
      <w:pPr>
        <w:rPr>
          <w:lang w:val="en-US"/>
        </w:rPr>
      </w:pPr>
      <w:r>
        <w:rPr>
          <w:noProof/>
        </w:rPr>
        <w:drawing>
          <wp:inline distT="0" distB="0" distL="0" distR="0" wp14:anchorId="79460ECC" wp14:editId="411120AE">
            <wp:extent cx="5731510" cy="2957830"/>
            <wp:effectExtent l="0" t="0" r="2540" b="0"/>
            <wp:docPr id="15258351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583512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5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8216F2" w14:textId="448723B3" w:rsidR="00813CB1" w:rsidRDefault="00813CB1" w:rsidP="00813CB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0D392001" w14:textId="2DD55AF6" w:rsidR="00813CB1" w:rsidRDefault="00813CB1" w:rsidP="00813CB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WITH THE VWAP </w:t>
      </w:r>
    </w:p>
    <w:p w14:paraId="7E47A158" w14:textId="2D8538FE" w:rsidR="00813CB1" w:rsidRPr="00813CB1" w:rsidRDefault="00813CB1" w:rsidP="00813CB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AROUND 12:15PM PRICE BELOW THE VWAP </w:t>
      </w:r>
    </w:p>
    <w:sectPr w:rsidR="00813CB1" w:rsidRPr="00813C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74997"/>
    <w:multiLevelType w:val="hybridMultilevel"/>
    <w:tmpl w:val="58B4660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09765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CB1"/>
    <w:rsid w:val="00813CB1"/>
    <w:rsid w:val="00E30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FF7AF"/>
  <w15:chartTrackingRefBased/>
  <w15:docId w15:val="{C009E4C5-C78A-4DC7-8DE1-38D7AE869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C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3C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3CB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3C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3CB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3C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3C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3C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3C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3CB1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3CB1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3CB1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3CB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3CB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3C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3C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3C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3C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3C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813CB1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3C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813CB1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813C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3C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3C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3CB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3CB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3CB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3CB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2026-02-18T06:33:00Z</dcterms:created>
  <dcterms:modified xsi:type="dcterms:W3CDTF">2026-02-18T06:34:00Z</dcterms:modified>
</cp:coreProperties>
</file>