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9FA37" w14:textId="699F4E0C" w:rsidR="006520D2" w:rsidRDefault="006520D2">
      <w:r>
        <w:t xml:space="preserve">TCS DEC FUT </w:t>
      </w:r>
    </w:p>
    <w:p w14:paraId="68EC8D5D" w14:textId="31F313E7" w:rsidR="00824324" w:rsidRDefault="006520D2">
      <w:r>
        <w:rPr>
          <w:noProof/>
        </w:rPr>
        <w:drawing>
          <wp:inline distT="0" distB="0" distL="0" distR="0" wp14:anchorId="451D7EA7" wp14:editId="5F6504E3">
            <wp:extent cx="5731510" cy="2890520"/>
            <wp:effectExtent l="0" t="0" r="2540" b="5080"/>
            <wp:docPr id="4236050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60501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1. PRICE OPENED GAP DOWN </w:t>
      </w:r>
    </w:p>
    <w:p w14:paraId="6163251A" w14:textId="4F620E56" w:rsidR="006520D2" w:rsidRDefault="006520D2">
      <w:r>
        <w:t>2. PRICE BELOW THE VWAP AFTER 11:30</w:t>
      </w:r>
    </w:p>
    <w:sectPr w:rsidR="006520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0D2"/>
    <w:rsid w:val="0043140A"/>
    <w:rsid w:val="006520D2"/>
    <w:rsid w:val="00824324"/>
    <w:rsid w:val="00A46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47BCE"/>
  <w15:chartTrackingRefBased/>
  <w15:docId w15:val="{45B135EE-165D-4E07-9E82-55D78045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0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0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0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0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0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0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0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0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0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0D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0D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0D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0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0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0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0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0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0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0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520D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0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520D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520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0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0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0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0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0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0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2025-12-19T09:56:00Z</dcterms:created>
  <dcterms:modified xsi:type="dcterms:W3CDTF">2025-12-19T09:59:00Z</dcterms:modified>
</cp:coreProperties>
</file>