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465617" w14:textId="5EB3D60F" w:rsidR="00824324" w:rsidRDefault="00C61CF9">
      <w:pPr>
        <w:rPr>
          <w:lang w:val="en-US"/>
        </w:rPr>
      </w:pPr>
      <w:r>
        <w:rPr>
          <w:lang w:val="en-US"/>
        </w:rPr>
        <w:t>LODHA JAN 1020PE</w:t>
      </w:r>
    </w:p>
    <w:p w14:paraId="2018D143" w14:textId="36438C31" w:rsidR="00C61CF9" w:rsidRDefault="00C61CF9">
      <w:pPr>
        <w:rPr>
          <w:lang w:val="en-US"/>
        </w:rPr>
      </w:pPr>
      <w:r>
        <w:rPr>
          <w:noProof/>
        </w:rPr>
        <w:drawing>
          <wp:inline distT="0" distB="0" distL="0" distR="0" wp14:anchorId="58660818" wp14:editId="0B63C32F">
            <wp:extent cx="5731510" cy="2971165"/>
            <wp:effectExtent l="0" t="0" r="2540" b="635"/>
            <wp:docPr id="20349849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498490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71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D6D3E7" w14:textId="2579787A" w:rsidR="00C61CF9" w:rsidRDefault="00C61CF9" w:rsidP="00C61CF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p w14:paraId="30D3C8B7" w14:textId="3B91BF50" w:rsidR="00C61CF9" w:rsidRDefault="00C61CF9" w:rsidP="00C61CF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</w:t>
      </w:r>
    </w:p>
    <w:p w14:paraId="0082A617" w14:textId="2C469053" w:rsidR="00C61CF9" w:rsidRPr="00C61CF9" w:rsidRDefault="00C61CF9" w:rsidP="00C61CF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sectPr w:rsidR="00C61CF9" w:rsidRPr="00C61C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824FDB"/>
    <w:multiLevelType w:val="hybridMultilevel"/>
    <w:tmpl w:val="1A1642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45028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CF9"/>
    <w:rsid w:val="001273A6"/>
    <w:rsid w:val="0043140A"/>
    <w:rsid w:val="00824324"/>
    <w:rsid w:val="00C61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F5AE61"/>
  <w15:chartTrackingRefBased/>
  <w15:docId w15:val="{AFE86632-1A79-4779-9E19-2C4EEBB53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61C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1C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1CF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1C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1CF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1C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1C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1C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1C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1CF9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1CF9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1CF9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1CF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1CF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1C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1C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1C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1C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1C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C61CF9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1C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C61CF9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C61C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1C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1C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1CF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1CF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1CF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1CF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2026-01-20T10:04:00Z</dcterms:created>
  <dcterms:modified xsi:type="dcterms:W3CDTF">2026-01-20T10:05:00Z</dcterms:modified>
</cp:coreProperties>
</file>