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53D9B" w14:textId="61D9DCA4" w:rsidR="00B70EA3" w:rsidRDefault="00B70EA3">
      <w:pPr>
        <w:rPr>
          <w:lang w:val="en-US"/>
        </w:rPr>
      </w:pPr>
      <w:r>
        <w:rPr>
          <w:lang w:val="en-US"/>
        </w:rPr>
        <w:t xml:space="preserve">IOC FEB FUT </w:t>
      </w:r>
    </w:p>
    <w:p w14:paraId="0822B62E" w14:textId="4A34D986" w:rsidR="00B70EA3" w:rsidRDefault="00B70EA3">
      <w:pPr>
        <w:rPr>
          <w:lang w:val="en-US"/>
        </w:rPr>
      </w:pPr>
      <w:r>
        <w:rPr>
          <w:noProof/>
        </w:rPr>
        <w:drawing>
          <wp:inline distT="0" distB="0" distL="0" distR="0" wp14:anchorId="6889C22B" wp14:editId="38F919B3">
            <wp:extent cx="5731510" cy="2912745"/>
            <wp:effectExtent l="0" t="0" r="2540" b="1905"/>
            <wp:docPr id="7568101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81016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1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85DEF" w14:textId="491B2375" w:rsidR="00B70EA3" w:rsidRDefault="00B70EA3" w:rsidP="00B70EA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01F50C3E" w14:textId="1906E0E6" w:rsidR="00B70EA3" w:rsidRPr="00B70EA3" w:rsidRDefault="00B70EA3" w:rsidP="00B70EA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sectPr w:rsidR="00B70EA3" w:rsidRPr="00B70E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2C7265"/>
    <w:multiLevelType w:val="hybridMultilevel"/>
    <w:tmpl w:val="227A266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70003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EA3"/>
    <w:rsid w:val="00573F62"/>
    <w:rsid w:val="00B70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4F33E"/>
  <w15:chartTrackingRefBased/>
  <w15:docId w15:val="{BDB749BD-1CD9-4D64-A940-7A95E5E0A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0E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0E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0E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0E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0E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0E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0E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0E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0E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0EA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0EA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0EA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0E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0E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0E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0E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0E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0E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0E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70EA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0E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70EA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70E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0E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0E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0E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0E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0E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0E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2026-02-23T03:42:00Z</dcterms:created>
  <dcterms:modified xsi:type="dcterms:W3CDTF">2026-02-23T03:43:00Z</dcterms:modified>
</cp:coreProperties>
</file>