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5B37A7" w14:textId="2A4FD734" w:rsidR="00824324" w:rsidRDefault="00AD1D1B">
      <w:pPr>
        <w:rPr>
          <w:lang w:val="en-US"/>
        </w:rPr>
      </w:pPr>
      <w:r>
        <w:rPr>
          <w:lang w:val="en-US"/>
        </w:rPr>
        <w:t xml:space="preserve">TMPV DEC 350CE </w:t>
      </w:r>
    </w:p>
    <w:p w14:paraId="7F4D2BBA" w14:textId="66916A54" w:rsidR="00AD1D1B" w:rsidRDefault="00AD1D1B">
      <w:pPr>
        <w:rPr>
          <w:noProof/>
        </w:rPr>
      </w:pPr>
      <w:r>
        <w:rPr>
          <w:noProof/>
        </w:rPr>
        <w:drawing>
          <wp:inline distT="0" distB="0" distL="0" distR="0" wp14:anchorId="73A8F4D3" wp14:editId="2F81B13E">
            <wp:extent cx="5731510" cy="2937510"/>
            <wp:effectExtent l="0" t="0" r="2540" b="0"/>
            <wp:docPr id="16361614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6161444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37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0FC147" w14:textId="72DB0D1E" w:rsidR="00AD1D1B" w:rsidRDefault="00AD1D1B" w:rsidP="00AD1D1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21666002" w14:textId="474C5432" w:rsidR="00AD1D1B" w:rsidRPr="00AD1D1B" w:rsidRDefault="00AD1D1B" w:rsidP="00AD1D1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ABOVE THE VWAP </w:t>
      </w:r>
    </w:p>
    <w:sectPr w:rsidR="00AD1D1B" w:rsidRPr="00AD1D1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36375B"/>
    <w:multiLevelType w:val="hybridMultilevel"/>
    <w:tmpl w:val="15E8E41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305669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D1B"/>
    <w:rsid w:val="002433FB"/>
    <w:rsid w:val="0043140A"/>
    <w:rsid w:val="00824324"/>
    <w:rsid w:val="00AD1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3E019A"/>
  <w15:chartTrackingRefBased/>
  <w15:docId w15:val="{BF4FD9C2-0060-4D01-85B2-6FF1192A3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1D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1D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1D1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1D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1D1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1D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1D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1D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1D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1D1B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1D1B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1D1B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1D1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1D1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1D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1D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1D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1D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1D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AD1D1B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1D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AD1D1B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AD1D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D1D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1D1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D1D1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1D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1D1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1D1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2025-12-23T08:53:00Z</dcterms:created>
  <dcterms:modified xsi:type="dcterms:W3CDTF">2025-12-23T09:03:00Z</dcterms:modified>
</cp:coreProperties>
</file>