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68C01" w14:textId="4EA3335F" w:rsidR="00C42C33" w:rsidRDefault="00C42C33">
      <w:pPr>
        <w:rPr>
          <w:lang w:val="en-US"/>
        </w:rPr>
      </w:pPr>
      <w:r>
        <w:rPr>
          <w:lang w:val="en-US"/>
        </w:rPr>
        <w:t xml:space="preserve">360ONE MAR 1140CE </w:t>
      </w:r>
    </w:p>
    <w:p w14:paraId="73A45F41" w14:textId="470DEEA8" w:rsidR="00C42C33" w:rsidRDefault="00C42C33">
      <w:pPr>
        <w:rPr>
          <w:lang w:val="en-US"/>
        </w:rPr>
      </w:pPr>
      <w:r>
        <w:rPr>
          <w:noProof/>
        </w:rPr>
        <w:drawing>
          <wp:inline distT="0" distB="0" distL="0" distR="0" wp14:anchorId="7C898628" wp14:editId="11A484FB">
            <wp:extent cx="5731510" cy="2887345"/>
            <wp:effectExtent l="0" t="0" r="2540" b="8255"/>
            <wp:docPr id="1039782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7829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05A87" w14:textId="2DE87CCA" w:rsidR="00C42C33" w:rsidRDefault="00C42C33" w:rsidP="00C42C3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2E221B8" w14:textId="1C07DBF8" w:rsidR="00C42C33" w:rsidRPr="00C42C33" w:rsidRDefault="00C42C33" w:rsidP="00C42C3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</w:t>
      </w:r>
    </w:p>
    <w:sectPr w:rsidR="00C42C33" w:rsidRPr="00C42C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64B60"/>
    <w:multiLevelType w:val="hybridMultilevel"/>
    <w:tmpl w:val="6F08E9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790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C33"/>
    <w:rsid w:val="00C42C33"/>
    <w:rsid w:val="00C5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DDA3E"/>
  <w15:chartTrackingRefBased/>
  <w15:docId w15:val="{587AD058-851B-4B1B-8322-50B002B15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2C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C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2C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2C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2C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2C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2C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2C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2C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C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C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2C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2C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2C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2C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2C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2C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2C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2C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2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2C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2C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2C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2C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2C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2C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2C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2C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2C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2026-02-26T09:54:00Z</dcterms:created>
  <dcterms:modified xsi:type="dcterms:W3CDTF">2026-02-26T09:56:00Z</dcterms:modified>
</cp:coreProperties>
</file>