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C9444" w14:textId="4AC18247" w:rsidR="00824324" w:rsidRDefault="00B26859">
      <w:pPr>
        <w:rPr>
          <w:lang w:val="en-US"/>
        </w:rPr>
      </w:pPr>
      <w:r>
        <w:rPr>
          <w:lang w:val="en-US"/>
        </w:rPr>
        <w:t xml:space="preserve">SUPREMEIND FEB 3500CE </w:t>
      </w:r>
    </w:p>
    <w:p w14:paraId="45ACF173" w14:textId="60CCAC4D" w:rsidR="00B26859" w:rsidRDefault="00B26859">
      <w:pPr>
        <w:rPr>
          <w:lang w:val="en-US"/>
        </w:rPr>
      </w:pPr>
      <w:r>
        <w:rPr>
          <w:noProof/>
        </w:rPr>
        <w:drawing>
          <wp:inline distT="0" distB="0" distL="0" distR="0" wp14:anchorId="26FB031B" wp14:editId="496FC01F">
            <wp:extent cx="5731510" cy="2993390"/>
            <wp:effectExtent l="0" t="0" r="2540" b="0"/>
            <wp:docPr id="13173787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37871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9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49781" w14:textId="7F8D419A" w:rsidR="00B26859" w:rsidRDefault="00B26859" w:rsidP="00B2685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3CC0A1E9" w14:textId="17FA21CD" w:rsidR="00B26859" w:rsidRDefault="00B26859" w:rsidP="00B2685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LESS VOLUME</w:t>
      </w:r>
    </w:p>
    <w:p w14:paraId="08F04013" w14:textId="68BDC5BE" w:rsidR="00B26859" w:rsidRPr="00B26859" w:rsidRDefault="00B26859" w:rsidP="00B2685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BELOW THE VWAP</w:t>
      </w:r>
    </w:p>
    <w:sectPr w:rsidR="00B26859" w:rsidRPr="00B268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6F3862"/>
    <w:multiLevelType w:val="hybridMultilevel"/>
    <w:tmpl w:val="44700C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6025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859"/>
    <w:rsid w:val="003F3715"/>
    <w:rsid w:val="0043140A"/>
    <w:rsid w:val="00824324"/>
    <w:rsid w:val="00B2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2FFED"/>
  <w15:chartTrackingRefBased/>
  <w15:docId w15:val="{3A1F2556-02FF-41F3-9374-9E6ECAE9B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68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68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68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8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8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8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8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8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8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685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685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685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68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68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68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68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68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8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68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2685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8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2685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268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68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68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68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8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68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68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2026-01-28T06:09:00Z</dcterms:created>
  <dcterms:modified xsi:type="dcterms:W3CDTF">2026-01-28T06:10:00Z</dcterms:modified>
</cp:coreProperties>
</file>