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B526D" w14:textId="3CC5FA98" w:rsidR="00824324" w:rsidRDefault="00111086">
      <w:pPr>
        <w:rPr>
          <w:lang w:val="en-US"/>
        </w:rPr>
      </w:pPr>
      <w:r>
        <w:rPr>
          <w:lang w:val="en-US"/>
        </w:rPr>
        <w:t xml:space="preserve">LODHA NOV 1200CE </w:t>
      </w:r>
    </w:p>
    <w:p w14:paraId="2FD5F3A8" w14:textId="62A852D9" w:rsidR="00111086" w:rsidRDefault="00111086">
      <w:pPr>
        <w:rPr>
          <w:lang w:val="en-US"/>
        </w:rPr>
      </w:pPr>
      <w:r>
        <w:rPr>
          <w:noProof/>
        </w:rPr>
        <w:drawing>
          <wp:inline distT="0" distB="0" distL="0" distR="0" wp14:anchorId="6E7F38C7" wp14:editId="5C7C14E3">
            <wp:extent cx="5731510" cy="2972435"/>
            <wp:effectExtent l="0" t="0" r="2540" b="0"/>
            <wp:docPr id="6884937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49375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7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A83DA1" w14:textId="751F7F58" w:rsidR="00111086" w:rsidRDefault="00111086" w:rsidP="0011108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 GAP UP </w:t>
      </w:r>
    </w:p>
    <w:p w14:paraId="4E628EA9" w14:textId="6C342BF2" w:rsidR="00111086" w:rsidRPr="00111086" w:rsidRDefault="00111086" w:rsidP="0011108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AROUND 10:30 TO 3:30PM PRICE BELOW THR VWAP </w:t>
      </w:r>
    </w:p>
    <w:sectPr w:rsidR="00111086" w:rsidRPr="001110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CF649E"/>
    <w:multiLevelType w:val="hybridMultilevel"/>
    <w:tmpl w:val="EF04025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4263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086"/>
    <w:rsid w:val="00111086"/>
    <w:rsid w:val="0043140A"/>
    <w:rsid w:val="007D3501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7D29F"/>
  <w15:chartTrackingRefBased/>
  <w15:docId w15:val="{EC77B0E8-0F8C-41DE-BD3E-98AEEFE7F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10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10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108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10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108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10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10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10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10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1086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1086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1086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108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108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10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10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10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10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10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111086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10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111086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1110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10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10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108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10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108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108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2025-10-31T09:56:00Z</dcterms:created>
  <dcterms:modified xsi:type="dcterms:W3CDTF">2025-10-31T09:57:00Z</dcterms:modified>
</cp:coreProperties>
</file>